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04" w:rsidRPr="00F67504" w:rsidRDefault="00F67504" w:rsidP="00F67504">
      <w:pPr>
        <w:shd w:val="clear" w:color="auto" w:fill="FFFFFF"/>
        <w:spacing w:before="120" w:after="12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F67504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Plan egzaminów weryfikacyjnych dla kandydatów na egzaminatorów i egzaminatorów osób ubiegających się o uprawnienia do kierowania pojazdem silnikowym oraz osób ubiegających się o uprawnienie do kierowania tramwajem w roku 2023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Egzaminy weryfikacyjne dla kandydatów na egzaminatorów i egzaminatorów osób ubiegających się o uprawnienia do kierowania pojazdem silnikowym oraz osób ubiegających się o uprawnienie do kierowania tramwajem, zwane również „egzaminami weryfikacyjnymi, odbędą się w</w:t>
      </w:r>
    </w:p>
    <w:p w:rsidR="00F67504" w:rsidRPr="00F67504" w:rsidRDefault="00F67504" w:rsidP="00F675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Małopolskim Ośrodku Ruchu Drogowego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 w </w:t>
      </w: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Tarnowie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ul. Okrężna 2F, w dniach 21 – 23 kwietnia 2023 r., dla kandydatów na egzaminatorów i egzaminatorów z województw: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dolnośląskiego,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lubuskiego,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łódzkiego,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małopolskiego,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opolskiego,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b/>
          <w:color w:val="1B1B1B"/>
          <w:sz w:val="28"/>
          <w:szCs w:val="28"/>
          <w:lang w:eastAsia="pl-PL"/>
        </w:rPr>
      </w:pPr>
      <w:r w:rsidRPr="00F67504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–    podkarpackiego,</w:t>
      </w:r>
    </w:p>
    <w:p w:rsid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śląskiego,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świętokrzyskiego;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F67504" w:rsidRPr="00F67504" w:rsidRDefault="00F67504" w:rsidP="00F675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Wojewódzkim Ośrodku Ruchu Drogowego w Białymstoku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ul. Wiewiórcza 64, w dniach 12 – 14 maja 2023 r., dla kandydatów na egzaminatorów i egzaminatorów z województw: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kujawsko-pomorskiego,–    lubelskiego,–    mazowieckiego,–    podlaskiego,–    pomorskiego,</w:t>
      </w:r>
    </w:p>
    <w:p w:rsid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warmińsko-mazurskiego,–    wielkopolskiego,–    zachodniopomorskiego;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F67504" w:rsidRPr="00F67504" w:rsidRDefault="00F67504" w:rsidP="00F675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Wojewódzkim Ośrodku Ruchu Drogowego w Chełmie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, ul. </w:t>
      </w:r>
      <w:proofErr w:type="spellStart"/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Bieławin</w:t>
      </w:r>
      <w:proofErr w:type="spellEnd"/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2a, w dniach 23 – 25 czerwca 2023 r., dla kandydatów na egzaminatorów i egzaminatorów z województw: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lubelskiego,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małopolskiego,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mazowieckiego,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b/>
          <w:color w:val="1B1B1B"/>
          <w:sz w:val="28"/>
          <w:szCs w:val="28"/>
          <w:lang w:eastAsia="pl-PL"/>
        </w:rPr>
      </w:pPr>
      <w:r w:rsidRPr="00F67504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–    podkarpackiego,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podlaskiego,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śląskiego,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świętokrzyskiego,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warmińsko-mazurskiego;</w:t>
      </w:r>
    </w:p>
    <w:p w:rsidR="00F67504" w:rsidRPr="00F67504" w:rsidRDefault="00F67504" w:rsidP="00F675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Wojewódzkim Ośrodku Ruchu Drogowego w Łodzi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ul. Nowy Józefów 52, w dniach 7 – 9 lipca 2023 r., dla kandydatów na egzaminatorów i egzaminatorów z województw: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dolnośląskiego,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kujawsko-pomorskiego,–    lubuskiego,–    łódzkiego,–    opolskiego,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pomorskiego,–    wielkopolskiego,–    zachodniopomorskiego;</w:t>
      </w:r>
    </w:p>
    <w:p w:rsidR="00F67504" w:rsidRPr="00F67504" w:rsidRDefault="00F67504" w:rsidP="00F675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Wojewódzkim Ośrodku Ruchu Drogowego w Łomży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ul. Zjazd 21, w dniach 1 – 3 września 2023 r., dla kandydatów na egzaminatorów i egzaminatorów z województw: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kujawsko-pomorskiego,–    lubuskiego,–    mazowieckiego,–    podlaskiego,–    pomorskiego,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warmińsko-mazurskiego,–    wielkopolskiego,–    zachodniopomorskiego;</w:t>
      </w:r>
    </w:p>
    <w:p w:rsidR="00F67504" w:rsidRPr="00F67504" w:rsidRDefault="00F67504" w:rsidP="00F675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Wojewódzkim Ośrodku Ruchu Drogowego w Lublinie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ul. Hutnicza 3, w dniach 15 – 17 września 2023 r., dla kandydatów na egzaminatorów i egzaminatorów z województw: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dolnośląskiego,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lubelskiego,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łódzkiego,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małopolskiego,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opolskiego,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b/>
          <w:color w:val="1B1B1B"/>
          <w:sz w:val="28"/>
          <w:szCs w:val="28"/>
          <w:lang w:eastAsia="pl-PL"/>
        </w:rPr>
      </w:pPr>
      <w:r w:rsidRPr="00F67504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–    podkarpackiego,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śląskiego,</w:t>
      </w:r>
    </w:p>
    <w:p w:rsidR="00F67504" w:rsidRPr="00F67504" w:rsidRDefault="00F67504" w:rsidP="00F67504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–    świętokrzyskiego;</w:t>
      </w:r>
    </w:p>
    <w:p w:rsidR="00F67504" w:rsidRPr="00F67504" w:rsidRDefault="00F67504" w:rsidP="00F675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Pomorskim Ośrodku Ruchu Drogowego w Gdańsku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, ul. Równa 19/21, w dniach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br/>
        <w:t>20 – 22 października 2023 r., dla kandydatów na egzaminatorów i egzaminatorów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br/>
      </w:r>
      <w:r w:rsidRPr="00F67504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z wszystkich województw.</w:t>
      </w:r>
    </w:p>
    <w:p w:rsid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</w:pPr>
    </w:p>
    <w:p w:rsid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lastRenderedPageBreak/>
        <w:t>W miejscach i terminach określonych w pkt 1 – 6 powyżej, przeprowadzone będą: egzaminy weryfikacyjne dla kandydatów na egzaminatorów i egzaminatorów osób ubiegających się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br/>
        <w:t>o uprawnienia do kierowania pojazdem silnikowym.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 miejscu i terminie określonym w pkt 7 powyżej, przeprowadzone zostaną egzaminy weryfikacyjne dla kandydatów na egzaminatorów osób ubiegających się o uprawnienie do kierowania tramwajem oraz część teoretyczna egzaminów weryfikacyjnych dla kandydatów na egzaminatorów</w:t>
      </w: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br/>
        <w:t>i egzaminatorów osób ubiegających się o uprawnienia do kierowania pojazdem silnikowym.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u w:val="single"/>
          <w:lang w:eastAsia="pl-PL"/>
        </w:rPr>
        <w:t>W uzasadnionych przypadkach, w miarę możliwości organizacyjnych, dopuszcza się możliwość wyznaczenia terminu egzaminu weryfikacyjnego dla kandydata na egzaminatora lub egzaminatora z województwa innego niż przypisane do danego ośrodka ruchu drogowego.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Wyznaczenie dla kandydata na egzaminatora lub egzaminatora terminu egzaminu weryfikacyjnego podczas sesji egzaminacyjnej, o której mowa w pkt 1, uniemożliwi wyznaczenie mu terminu egzaminu weryfikacyjnego podczas sesji egzaminacyjnej, o której mowa w pkt 2 i na odwrót.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Wyznaczenie dla kandydata na egzaminatora lub egzaminatora terminu egzaminu weryfikacyjnego podczas sesji egzaminacyjnej, o której mowa w pkt 3, uniemożliwi wyznaczenie mu terminu egzaminu weryfikacyjnego podczas sesji egzaminacyjnej, o której mowa w pkt 4 i na odwrót.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Wyznaczenie dla kandydata na egzaminatora lub egzaminatora terminu egzaminu weryfikacyjnego podczas sesji egzaminacyjnej, o której mowa w pkt 5, uniemożliwi wyznaczenie mu terminu egzaminu weryfikacyjnego podczas sesji egzaminacyjnej, o której mowa w pkt 6 i na odwrót.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Niniejszy plan może ulec zmianie.</w:t>
      </w:r>
    </w:p>
    <w:p w:rsidR="00F67504" w:rsidRPr="00F67504" w:rsidRDefault="00F67504" w:rsidP="00F6750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F67504" w:rsidRPr="00F67504" w:rsidRDefault="00F67504" w:rsidP="00F6750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Egzaminatorzy i kandydaci na egzaminatorów przystępujący do egzaminu powinni dokonać opłat za egzamin w wysokości określonej w </w:t>
      </w:r>
      <w:hyperlink r:id="rId5" w:history="1">
        <w:r w:rsidRPr="00F67504">
          <w:rPr>
            <w:rFonts w:ascii="inherit" w:eastAsia="Times New Roman" w:hAnsi="inherit" w:cs="Arial"/>
            <w:color w:val="0052A5"/>
            <w:sz w:val="21"/>
            <w:szCs w:val="21"/>
            <w:u w:val="single"/>
            <w:lang w:eastAsia="pl-PL"/>
          </w:rPr>
          <w:t>rozporządzeniu Ministra Transportu, Budownictwa i Gospodarki Morskiej z dnia 16 stycznia 2013 r. w sprawie wysokości opłat za przeprowadzenie egzaminu państwowego oraz stawek wynagrodzenia związanych z uzyskiwaniem uprawnień egzaminatorów (Dz. U. 2014 poz. 974)</w:t>
        </w:r>
      </w:hyperlink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 na konto:</w:t>
      </w:r>
    </w:p>
    <w:p w:rsidR="00D80E43" w:rsidRDefault="00D80E43" w:rsidP="00D80E43">
      <w:p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</w:pPr>
    </w:p>
    <w:p w:rsidR="00F67504" w:rsidRPr="00D80E43" w:rsidRDefault="00F67504" w:rsidP="00D80E43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D80E43"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  <w:t>Ministerstwo Infrastruktury</w:t>
      </w:r>
      <w:r w:rsidRPr="00D80E43"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  <w:br/>
        <w:t>Biuro Dyrektora Generalnego </w:t>
      </w:r>
      <w:r w:rsidRPr="00D80E43"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  <w:br/>
        <w:t>ul. Chałubińskiego 4/6, 00-928 Warszawa</w:t>
      </w:r>
      <w:r w:rsidRPr="00D80E43"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  <w:br/>
        <w:t>nr rachunku bankowego: 91 1010 1010 0051 7722 3100 0000</w:t>
      </w:r>
    </w:p>
    <w:p w:rsidR="00F67504" w:rsidRDefault="00F67504" w:rsidP="00D80E43">
      <w:p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</w:pPr>
      <w:r w:rsidRPr="00D80E43"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  <w:t>tytuł wpłaty: WORD - Komisja Weryfikacyjna kandydatów na egzaminatorów i egzaminatorów; egz. teoretyczny kat. ........., egz. praktyczny kat. ........ prawa jazdy. </w:t>
      </w:r>
    </w:p>
    <w:p w:rsidR="00D80E43" w:rsidRPr="00D80E43" w:rsidRDefault="00D80E43" w:rsidP="00D80E43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bookmarkStart w:id="0" w:name="_GoBack"/>
      <w:bookmarkEnd w:id="0"/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 przypadku nieprawidłowego zakwalifikowania na egzamin lub:</w:t>
      </w:r>
    </w:p>
    <w:p w:rsidR="00F67504" w:rsidRPr="00F67504" w:rsidRDefault="00F67504" w:rsidP="00F675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dokonania opłaty za egzamin w wysokości innej niż określona obowiązującymi przepisami, dokonania opłaty niezgodnie z zakresem egzaminu określonym we „Wniosku …”,</w:t>
      </w:r>
    </w:p>
    <w:p w:rsidR="00F67504" w:rsidRPr="00F67504" w:rsidRDefault="00F67504" w:rsidP="00F675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załączenia do „Wniosku …” nieczytelnej kserokopii dowodu opłaty egzaminacyjnej,</w:t>
      </w:r>
    </w:p>
    <w:p w:rsidR="00F67504" w:rsidRPr="00F67504" w:rsidRDefault="00F67504" w:rsidP="00F675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dokonania opłaty przez osobę inną niż wymieniona we „Wniosku …”,</w:t>
      </w:r>
    </w:p>
    <w:p w:rsidR="00F67504" w:rsidRPr="00F67504" w:rsidRDefault="00F67504" w:rsidP="00F675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dokonania opłaty egzaminacyjnej w latach poprzednich,  </w:t>
      </w:r>
    </w:p>
    <w:p w:rsidR="00F67504" w:rsidRPr="00F67504" w:rsidRDefault="00F67504" w:rsidP="00F675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67504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kandydat na egzaminatora lub egzaminator nie zostanie przyjęty na egzamin.</w:t>
      </w:r>
    </w:p>
    <w:p w:rsidR="008A7124" w:rsidRDefault="008A7124"/>
    <w:sectPr w:rsidR="008A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E55"/>
    <w:multiLevelType w:val="multilevel"/>
    <w:tmpl w:val="80908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83CA1"/>
    <w:multiLevelType w:val="multilevel"/>
    <w:tmpl w:val="48BA8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7466A"/>
    <w:multiLevelType w:val="multilevel"/>
    <w:tmpl w:val="479A3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660BF"/>
    <w:multiLevelType w:val="multilevel"/>
    <w:tmpl w:val="A1C0E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C5E60"/>
    <w:multiLevelType w:val="multilevel"/>
    <w:tmpl w:val="B11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1C4564"/>
    <w:multiLevelType w:val="multilevel"/>
    <w:tmpl w:val="94D07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058DB"/>
    <w:multiLevelType w:val="multilevel"/>
    <w:tmpl w:val="15D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C656A"/>
    <w:multiLevelType w:val="multilevel"/>
    <w:tmpl w:val="E45C1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04"/>
    <w:rsid w:val="008A7124"/>
    <w:rsid w:val="00D80E43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4595"/>
  <w15:chartTrackingRefBased/>
  <w15:docId w15:val="{0AAAFC26-0ABE-4ECE-A188-B27ADF9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7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75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5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7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nnikustaw.gov.pl/DU/2014/974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793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Barczak Tomasz</dc:creator>
  <cp:keywords/>
  <dc:description/>
  <cp:lastModifiedBy>Barczak Tomasz</cp:lastModifiedBy>
  <cp:revision>3</cp:revision>
  <cp:lastPrinted>2023-03-29T13:40:00Z</cp:lastPrinted>
  <dcterms:created xsi:type="dcterms:W3CDTF">2023-03-16T09:03:00Z</dcterms:created>
  <dcterms:modified xsi:type="dcterms:W3CDTF">2023-03-29T13:50:00Z</dcterms:modified>
</cp:coreProperties>
</file>